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F2" w:rsidRDefault="005D41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3.3pt;margin-top:-70.05pt;width:261.75pt;height:567pt;z-index:251660288">
            <v:textbox style="mso-next-textbox:#_x0000_s1028">
              <w:txbxContent>
                <w:p w:rsidR="0057751F" w:rsidRDefault="0057751F" w:rsidP="0057751F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4D73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004D73"/>
                      <w:sz w:val="28"/>
                      <w:szCs w:val="28"/>
                    </w:rPr>
                    <w:t xml:space="preserve">Экзамен – сложная стрессовая ситуация, и очень важно не </w:t>
                  </w:r>
                  <w:proofErr w:type="gramStart"/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004D73"/>
                      <w:sz w:val="28"/>
                      <w:szCs w:val="28"/>
                    </w:rPr>
                    <w:t>теряться  в</w:t>
                  </w:r>
                  <w:proofErr w:type="gramEnd"/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004D7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004D73"/>
                      <w:sz w:val="28"/>
                      <w:szCs w:val="28"/>
                    </w:rPr>
                    <w:br/>
                    <w:t>экстремальной обстановке.</w:t>
                  </w:r>
                </w:p>
                <w:p w:rsidR="0057751F" w:rsidRDefault="0057751F" w:rsidP="0057751F">
                  <w:pPr>
                    <w:widowControl w:val="0"/>
                    <w:jc w:val="center"/>
                    <w:rPr>
                      <w:bCs/>
                      <w:color w:val="C00000"/>
                      <w:sz w:val="28"/>
                      <w:szCs w:val="28"/>
                      <w:u w:val="single"/>
                    </w:rPr>
                  </w:pPr>
                  <w:r>
                    <w:rPr>
                      <w:bCs/>
                      <w:color w:val="C00000"/>
                      <w:sz w:val="28"/>
                      <w:szCs w:val="28"/>
                      <w:u w:val="single"/>
                    </w:rPr>
                    <w:t xml:space="preserve"> На экзамене необходимо </w:t>
                  </w:r>
                </w:p>
                <w:p w:rsidR="0057751F" w:rsidRDefault="0057751F" w:rsidP="0057751F">
                  <w:pPr>
                    <w:widowControl w:val="0"/>
                    <w:jc w:val="center"/>
                    <w:rPr>
                      <w:bCs/>
                      <w:color w:val="C00000"/>
                      <w:sz w:val="28"/>
                      <w:szCs w:val="28"/>
                      <w:u w:val="single"/>
                    </w:rPr>
                  </w:pPr>
                  <w:r>
                    <w:rPr>
                      <w:bCs/>
                      <w:color w:val="C00000"/>
                      <w:sz w:val="28"/>
                      <w:szCs w:val="28"/>
                      <w:u w:val="single"/>
                    </w:rPr>
                    <w:t>владеть своими эмоциями!</w:t>
                  </w:r>
                </w:p>
                <w:p w:rsidR="0057751F" w:rsidRDefault="0057751F" w:rsidP="0057751F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C631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Эмоции - это ветер, который надувает паруса. Он может привести корабль в движение, а может потопить его</w:t>
                  </w:r>
                  <w:r w:rsidRPr="00BC631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».</w:t>
                  </w:r>
                </w:p>
                <w:p w:rsidR="0073440B" w:rsidRPr="00BC6312" w:rsidRDefault="0073440B" w:rsidP="0057751F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Вольтер</w:t>
                  </w:r>
                </w:p>
                <w:p w:rsidR="0057751F" w:rsidRPr="0073440B" w:rsidRDefault="0073440B" w:rsidP="0073440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3440B">
                    <w:rPr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62100" cy="1066800"/>
                        <wp:effectExtent l="57150" t="57150" r="133350" b="133350"/>
                        <wp:docPr id="3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Картинка 211 из 157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6062" cy="1069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0" algn="in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B2B2B2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      </w:t>
                  </w:r>
                </w:p>
                <w:p w:rsidR="0057751F" w:rsidRDefault="0057751F" w:rsidP="0057751F">
                  <w:pPr>
                    <w:pStyle w:val="msoaddress"/>
                    <w:widowControl w:val="0"/>
                    <w:jc w:val="left"/>
                    <w:rPr>
                      <w:rFonts w:ascii="Georgia" w:hAnsi="Georgia"/>
                      <w:i/>
                      <w:iCs/>
                    </w:rPr>
                  </w:pPr>
                  <w:r>
                    <w:rPr>
                      <w:rFonts w:ascii="Georgia" w:hAnsi="Georgia"/>
                      <w:i/>
                      <w:iCs/>
                    </w:rPr>
                    <w:t> </w:t>
                  </w:r>
                </w:p>
                <w:p w:rsidR="0057751F" w:rsidRPr="005C5921" w:rsidRDefault="0057751F" w:rsidP="0057751F">
                  <w:pPr>
                    <w:pStyle w:val="msoaddress"/>
                    <w:widowControl w:val="0"/>
                    <w:jc w:val="left"/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</w:pP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>Завтра первый твой экзам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>ен,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br/>
                  </w:r>
                  <w:r w:rsidR="005D419E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>За "отлично" зацепись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br/>
                  </w: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 xml:space="preserve"> Будь и дальше самым лучшим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br/>
                  </w: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 xml:space="preserve"> По дороге в эту жизнь. </w:t>
                  </w: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br/>
                    <w:t>Предстоит еще так много-</w:t>
                  </w:r>
                  <w:r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br/>
                  </w:r>
                  <w:r w:rsidRPr="005C5921">
                    <w:rPr>
                      <w:rFonts w:ascii="Georgia" w:hAnsi="Georgia"/>
                      <w:i/>
                      <w:iCs/>
                      <w:sz w:val="22"/>
                      <w:szCs w:val="22"/>
                    </w:rPr>
                    <w:t>Ко всему готовым будь.</w:t>
                  </w:r>
                </w:p>
                <w:p w:rsidR="0057751F" w:rsidRPr="005C5921" w:rsidRDefault="0057751F" w:rsidP="0057751F">
                  <w:pPr>
                    <w:spacing w:after="0"/>
                    <w:ind w:left="540"/>
                    <w:rPr>
                      <w:rFonts w:ascii="Georgia" w:hAnsi="Georgia"/>
                      <w:i/>
                      <w:iCs/>
                    </w:rPr>
                  </w:pPr>
                  <w:r w:rsidRPr="005C5921">
                    <w:rPr>
                      <w:rFonts w:ascii="Georgia" w:hAnsi="Georgia"/>
                      <w:i/>
                      <w:iCs/>
                    </w:rPr>
                    <w:t>Счастья мы</w:t>
                  </w:r>
                  <w:r>
                    <w:rPr>
                      <w:rFonts w:ascii="Georgia" w:hAnsi="Georgia"/>
                      <w:i/>
                      <w:iCs/>
                    </w:rPr>
                    <w:t xml:space="preserve"> тебе желаем</w:t>
                  </w:r>
                  <w:r>
                    <w:rPr>
                      <w:rFonts w:ascii="Georgia" w:hAnsi="Georgia"/>
                      <w:i/>
                      <w:iCs/>
                    </w:rPr>
                    <w:br/>
                  </w:r>
                  <w:r w:rsidR="005D419E">
                    <w:rPr>
                      <w:rFonts w:ascii="Georgia" w:hAnsi="Georgia"/>
                      <w:i/>
                      <w:iCs/>
                    </w:rPr>
                    <w:t xml:space="preserve"> И удачи. В добрый </w:t>
                  </w:r>
                  <w:r w:rsidRPr="005C5921">
                    <w:rPr>
                      <w:rFonts w:ascii="Georgia" w:hAnsi="Georgia"/>
                      <w:i/>
                      <w:iCs/>
                    </w:rPr>
                    <w:t>путь!</w:t>
                  </w:r>
                </w:p>
                <w:p w:rsidR="0073440B" w:rsidRPr="0073440B" w:rsidRDefault="0073440B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  <w:r w:rsidRPr="0073440B"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  <w:t>Помните:</w:t>
                  </w:r>
                </w:p>
                <w:p w:rsidR="0073440B" w:rsidRPr="0073440B" w:rsidRDefault="0073440B" w:rsidP="0073440B">
                  <w:pPr>
                    <w:pStyle w:val="msoaccenttext3"/>
                    <w:widowControl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344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Самое главное – снизить напряжение и тревожность ребёнка и обеспечить подходящие условия для занятий.</w:t>
                  </w:r>
                </w:p>
                <w:p w:rsidR="0073440B" w:rsidRDefault="0073440B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  <w:r w:rsidRPr="0073440B"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  <w:t>Удачи Вашим детям!</w:t>
                  </w: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077F2" w:rsidRPr="0073440B" w:rsidRDefault="005077F2" w:rsidP="0073440B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</w:pPr>
                </w:p>
                <w:p w:rsidR="0057751F" w:rsidRDefault="0057751F" w:rsidP="0073440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5.8pt;margin-top:-70.05pt;width:264.75pt;height:567pt;z-index:251659264">
            <v:textbox>
              <w:txbxContent>
                <w:p w:rsidR="0057751F" w:rsidRPr="0057751F" w:rsidRDefault="0057751F" w:rsidP="005775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  <w:u w:val="single"/>
                    </w:rPr>
                    <w:t>УМНОЕ МЕНЮ</w:t>
                  </w:r>
                </w:p>
                <w:p w:rsidR="0057751F" w:rsidRPr="0057751F" w:rsidRDefault="0057751F" w:rsidP="0057751F">
                  <w:p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ab/>
                  </w:r>
                  <w:r w:rsidRPr="0057751F">
                    <w:rPr>
                      <w:rFonts w:ascii="Times New Roman" w:hAnsi="Times New Roman" w:cs="Times New Roman"/>
                    </w:rPr>
                    <w:tab/>
                    <w:t xml:space="preserve">Обратите внимание на питание ребенка: во время интенсивного умственного напряжения ему </w:t>
                  </w:r>
                  <w:proofErr w:type="gramStart"/>
                  <w:r w:rsidRPr="0057751F">
                    <w:rPr>
                      <w:rFonts w:ascii="Times New Roman" w:hAnsi="Times New Roman" w:cs="Times New Roman"/>
                    </w:rPr>
                    <w:t>необходима  питательная</w:t>
                  </w:r>
                  <w:proofErr w:type="gramEnd"/>
                  <w:r w:rsidRPr="0057751F">
                    <w:rPr>
                      <w:rFonts w:ascii="Times New Roman" w:hAnsi="Times New Roman" w:cs="Times New Roman"/>
                    </w:rPr>
                    <w:t xml:space="preserve"> и разнообразная пища и сбалансированный комплекс витаминов. Специалисты по питанию утверждают: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 xml:space="preserve">Орехи – благотворно влияют на работу мозга и укрепляют нервную систему; 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Морковь – улучшает память;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Капуста – снимает стресс;</w:t>
                  </w:r>
                </w:p>
                <w:p w:rsidR="0057751F" w:rsidRPr="0057751F" w:rsidRDefault="005D419E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 С (</w:t>
                  </w:r>
                  <w:r w:rsidR="0057751F" w:rsidRPr="0057751F">
                    <w:rPr>
                      <w:rFonts w:ascii="Times New Roman" w:hAnsi="Times New Roman" w:cs="Times New Roman"/>
                    </w:rPr>
                    <w:t>лимон, апельсин, киви) – освежает мысли и облегчает восприятие информации;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Клубника и бананы – помогут стать спокойнее;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Креветки – позволяют сконцентрировать внимание;</w:t>
                  </w:r>
                </w:p>
                <w:p w:rsidR="0057751F" w:rsidRPr="0057751F" w:rsidRDefault="0057751F" w:rsidP="0057751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Шоколад – питает клетки мозга.</w:t>
                  </w:r>
                </w:p>
                <w:p w:rsidR="0057751F" w:rsidRPr="0057751F" w:rsidRDefault="0057751F" w:rsidP="0057751F">
                  <w:pPr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 xml:space="preserve">        Предлагаем рецепт коктейля, помогающего освежить память и сохранить </w:t>
                  </w:r>
                  <w:proofErr w:type="gramStart"/>
                  <w:r w:rsidRPr="0057751F">
                    <w:rPr>
                      <w:rFonts w:ascii="Times New Roman" w:hAnsi="Times New Roman" w:cs="Times New Roman"/>
                    </w:rPr>
                    <w:t>силы :</w:t>
                  </w:r>
                  <w:proofErr w:type="gramEnd"/>
                  <w:r w:rsidRPr="005775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775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 чайная ложка мёда, 1 желток, 1 стакан сока лимона или апельсина.</w:t>
                  </w:r>
                </w:p>
                <w:p w:rsidR="0057751F" w:rsidRPr="0057751F" w:rsidRDefault="0057751F" w:rsidP="005775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751F">
                    <w:rPr>
                      <w:rFonts w:ascii="Times New Roman" w:hAnsi="Times New Roman" w:cs="Times New Roman"/>
                    </w:rPr>
                    <w:t>Желательно придерживаться режима питания, насколько это возможно.</w:t>
                  </w:r>
                </w:p>
                <w:p w:rsidR="0057751F" w:rsidRDefault="0057751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3.2pt;margin-top:-70.05pt;width:266.25pt;height:567pt;z-index:251658240">
            <v:textbox>
              <w:txbxContent>
                <w:p w:rsidR="0057751F" w:rsidRPr="0057751F" w:rsidRDefault="0057751F" w:rsidP="0057751F">
                  <w:pPr>
                    <w:pStyle w:val="msoaccenttext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b/>
                      <w:bCs/>
                      <w:color w:val="C00000"/>
                      <w:sz w:val="22"/>
                      <w:szCs w:val="22"/>
                    </w:rPr>
                    <w:t>КАК ПОМОЧЬ ДЕТЯМ СПРАВИТЬСЯ С ЭКЗАМЕНАМИ?</w:t>
                  </w:r>
                </w:p>
                <w:p w:rsidR="0057751F" w:rsidRPr="0057751F" w:rsidRDefault="00680F21" w:rsidP="0057751F">
                  <w:pPr>
                    <w:pStyle w:val="msoaccenttext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На  экзамене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7751F"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 во многом зависит от настроения и отношения к этому родителей. Чтобы помочь детям как можно лучше подготовиться к экзаменам, попробуйте выполнить несколько советов.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Подбадривайте детей, хвалите их за то, что они делают хорошо.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Повышайте их уверенность в себе, так как чем больше ребенок боится неудачи, тем больше вероятность допустить ошибку.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 Наблюдайте за самочувствием ребенка, никто, кроме Вас, не сможет вовремя заме</w:t>
                  </w:r>
                  <w:r w:rsidR="005D419E">
                    <w:rPr>
                      <w:rFonts w:ascii="Times New Roman" w:hAnsi="Times New Roman"/>
                      <w:sz w:val="22"/>
                      <w:szCs w:val="22"/>
                    </w:rPr>
                    <w:t xml:space="preserve">тить и предотвратить ухудшение </w:t>
                  </w: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его состояния, связанное с переутомлением.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 Контролируйте режим подготовки ребенка к экзаменам, не допускайте </w:t>
                  </w:r>
                  <w:proofErr w:type="gramStart"/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перегрузок .</w:t>
                  </w:r>
                  <w:proofErr w:type="gramEnd"/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 Обеспечьте дома удобное место для занятий, проследите, чтобы никто из домашних не мешал.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Обратите внимание на питание ребенка: во время интен</w:t>
                  </w:r>
                  <w:r w:rsidR="005D419E">
                    <w:rPr>
                      <w:rFonts w:ascii="Times New Roman" w:hAnsi="Times New Roman"/>
                      <w:sz w:val="22"/>
                      <w:szCs w:val="22"/>
                    </w:rPr>
                    <w:t xml:space="preserve">сивного умственного напряжения </w:t>
                  </w: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оно должно </w:t>
                  </w:r>
                  <w:proofErr w:type="gramStart"/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быть  разнообразным</w:t>
                  </w:r>
                  <w:proofErr w:type="gramEnd"/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 и сбалансированным.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Ознакомьте ребенка с методикой подготовки к экзаменам.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Подготовьте различные варианты тестовых заданий по предмету.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 Накануне экзамена обеспечьте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ребенку полноценный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>отдых, он должен отдохнуть</w:t>
                  </w:r>
                </w:p>
                <w:p w:rsidR="0057751F" w:rsidRPr="0057751F" w:rsidRDefault="0057751F" w:rsidP="0057751F">
                  <w:pPr>
                    <w:pStyle w:val="msoaccenttext3"/>
                    <w:widowControl w:val="0"/>
                    <w:ind w:left="336" w:hanging="33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751F">
                    <w:rPr>
                      <w:rFonts w:ascii="Times New Roman" w:hAnsi="Times New Roman"/>
                      <w:sz w:val="22"/>
                      <w:szCs w:val="22"/>
                    </w:rPr>
                    <w:t xml:space="preserve"> и как следует выспаться.</w:t>
                  </w:r>
                </w:p>
                <w:p w:rsidR="0057751F" w:rsidRDefault="0057751F" w:rsidP="0057751F">
                  <w:pPr>
                    <w:jc w:val="right"/>
                  </w:pPr>
                  <w:r w:rsidRPr="0057751F">
                    <w:rPr>
                      <w:noProof/>
                    </w:rPr>
                    <w:drawing>
                      <wp:inline distT="0" distB="0" distL="0" distR="0">
                        <wp:extent cx="1314450" cy="1104900"/>
                        <wp:effectExtent l="57150" t="57150" r="133350" b="133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0" algn="in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B2B2B2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Pr="005077F2" w:rsidRDefault="005077F2" w:rsidP="005077F2"/>
    <w:p w:rsidR="005077F2" w:rsidRDefault="005077F2" w:rsidP="005077F2"/>
    <w:p w:rsidR="004E36BF" w:rsidRDefault="005077F2" w:rsidP="005077F2">
      <w:pPr>
        <w:tabs>
          <w:tab w:val="left" w:pos="12705"/>
        </w:tabs>
      </w:pPr>
      <w:r>
        <w:tab/>
      </w:r>
    </w:p>
    <w:p w:rsidR="005077F2" w:rsidRDefault="005077F2" w:rsidP="005077F2">
      <w:pPr>
        <w:tabs>
          <w:tab w:val="left" w:pos="12705"/>
        </w:tabs>
      </w:pPr>
    </w:p>
    <w:p w:rsidR="005077F2" w:rsidRDefault="005077F2" w:rsidP="005077F2">
      <w:pPr>
        <w:tabs>
          <w:tab w:val="left" w:pos="12705"/>
        </w:tabs>
      </w:pPr>
    </w:p>
    <w:p w:rsidR="005077F2" w:rsidRDefault="005077F2" w:rsidP="005077F2">
      <w:pPr>
        <w:tabs>
          <w:tab w:val="left" w:pos="12705"/>
        </w:tabs>
      </w:pPr>
    </w:p>
    <w:p w:rsidR="005077F2" w:rsidRPr="005077F2" w:rsidRDefault="005D419E" w:rsidP="005077F2">
      <w:pPr>
        <w:tabs>
          <w:tab w:val="left" w:pos="12705"/>
        </w:tabs>
      </w:pPr>
      <w:r>
        <w:rPr>
          <w:noProof/>
        </w:rPr>
        <w:lastRenderedPageBreak/>
        <w:pict>
          <v:shape id="_x0000_s1031" type="#_x0000_t202" style="position:absolute;margin-left:513.3pt;margin-top:-73.05pt;width:261.75pt;height:570pt;z-index:251663360">
            <v:textbox>
              <w:txbxContent>
                <w:p w:rsidR="006A1B15" w:rsidRPr="006A1B15" w:rsidRDefault="006A1B15" w:rsidP="006A1B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Способы снятия нервно-психического напряжения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Релаксация — напряжение — релаксация — напряжение и т.д.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Спортивные занятия.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Контрастный душ.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Стирка белья.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Мытье посуды.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Пальчиковое рисование (ложка муки, ложка воды, ложка краски). Кляксы. Потом поговорить о них. </w:t>
                  </w:r>
                </w:p>
                <w:p w:rsidR="004E36BF" w:rsidRPr="006A1B15" w:rsidRDefault="006A1B15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Скомкать газету и выбросить ее.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Соревнование: свое напряжение вложить в </w:t>
                  </w:r>
                  <w:proofErr w:type="spellStart"/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</w:t>
                  </w:r>
                  <w:bookmarkStart w:id="0" w:name="_GoBack"/>
                  <w:bookmarkEnd w:id="0"/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канье</w:t>
                  </w:r>
                  <w:proofErr w:type="spellEnd"/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газетного листа, сделать этот комок как можно меньше и закинуть подальше.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Газету порвать на мелкие кусочки, «еще мел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ьче». Затем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выбросить 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Слепить из газеты свое настроение.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Закрасить газетный разворот.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Громко спеть любимую песню.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Покричать то громко, то тихо. </w:t>
                  </w:r>
                </w:p>
                <w:p w:rsidR="004E36BF" w:rsidRPr="006A1B15" w:rsidRDefault="008C5492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Потанцевать под музыку, причем как спокойную, так и «буйную». </w:t>
                  </w:r>
                </w:p>
                <w:p w:rsidR="004E36BF" w:rsidRPr="006A1B15" w:rsidRDefault="00680F21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8C5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Смотреть на горящую свечу. </w:t>
                  </w:r>
                </w:p>
                <w:p w:rsidR="004E36BF" w:rsidRPr="006A1B15" w:rsidRDefault="00680F21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8C5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Вдохнуть глубоко до 10 раз. </w:t>
                  </w:r>
                </w:p>
                <w:p w:rsidR="004E36BF" w:rsidRPr="006A1B15" w:rsidRDefault="00680F21" w:rsidP="006A1B15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8C5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B1032"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Посчитать зубы языком с внутренней стороны. </w:t>
                  </w:r>
                </w:p>
                <w:p w:rsidR="005077F2" w:rsidRPr="006A1B15" w:rsidRDefault="0050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8.8pt;margin-top:-73.05pt;width:264.75pt;height:570pt;z-index:251662336">
            <v:textbox>
              <w:txbxContent>
                <w:p w:rsidR="006A1B15" w:rsidRPr="006A1B15" w:rsidRDefault="006A1B15" w:rsidP="006A1B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Эмоциональная поддержка подростка родителями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Опираться на сильные стороны ребенка;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Избегать подчеркивания промахов ребенка;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Проявлять веру в ребенка, сочувствие к нему, уверенность в его силах;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Создать дома обстановку дружелюбия и уважения, уметь и хотеть демонстрировать любовь и уважение к ребенку;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Будьте одновременно тверды и добры, но не выступайте в роли судьи;</w:t>
                  </w:r>
                </w:p>
                <w:p w:rsidR="004E36BF" w:rsidRPr="006A1B15" w:rsidRDefault="000B1032" w:rsidP="006A1B1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Поддерживайте своего ребенка, демонстрируйте, что понимаете его переживания.</w:t>
                  </w:r>
                </w:p>
                <w:p w:rsidR="005077F2" w:rsidRPr="006A1B15" w:rsidRDefault="0050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9.45pt;margin-top:-73.05pt;width:262.5pt;height:570pt;z-index:251661312">
            <v:textbox>
              <w:txbxContent>
                <w:p w:rsidR="007851E2" w:rsidRPr="007851E2" w:rsidRDefault="007851E2" w:rsidP="0078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 w:rsidRPr="007851E2"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  <w:t>Муниципальное автономное общеобразовательное учреждение</w:t>
                  </w:r>
                </w:p>
                <w:p w:rsidR="007851E2" w:rsidRPr="007851E2" w:rsidRDefault="005D419E" w:rsidP="0078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  <w:t xml:space="preserve">«Средняя </w:t>
                  </w:r>
                  <w:r w:rsidR="007851E2" w:rsidRPr="007851E2"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  <w:t xml:space="preserve">школа № 102 с углублённым изучением </w:t>
                  </w:r>
                </w:p>
                <w:p w:rsidR="007851E2" w:rsidRPr="007851E2" w:rsidRDefault="007851E2" w:rsidP="0078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 w:rsidRPr="007851E2">
                    <w:rPr>
                      <w:rFonts w:ascii="Times New Roman" w:eastAsia="Times New Roman" w:hAnsi="Times New Roman" w:cs="Times New Roman"/>
                      <w:bCs/>
                      <w:i/>
                      <w:sz w:val="26"/>
                      <w:szCs w:val="26"/>
                    </w:rPr>
                    <w:t>отдельных предметов»</w:t>
                  </w:r>
                </w:p>
                <w:p w:rsidR="005077F2" w:rsidRDefault="005077F2" w:rsidP="005077F2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</w:rPr>
                  </w:pPr>
                </w:p>
                <w:p w:rsidR="005077F2" w:rsidRDefault="005077F2" w:rsidP="005077F2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</w:rPr>
                  </w:pPr>
                </w:p>
                <w:p w:rsidR="005077F2" w:rsidRPr="005077F2" w:rsidRDefault="005077F2" w:rsidP="005077F2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  <w:sz w:val="36"/>
                      <w:szCs w:val="36"/>
                    </w:rPr>
                  </w:pPr>
                  <w:r w:rsidRPr="005077F2">
                    <w:rPr>
                      <w:rFonts w:ascii="Times New Roman" w:hAnsi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Психологические рекомендации родителям выпускников </w:t>
                  </w:r>
                </w:p>
                <w:p w:rsidR="005077F2" w:rsidRPr="005077F2" w:rsidRDefault="005077F2" w:rsidP="005077F2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  <w:sz w:val="36"/>
                      <w:szCs w:val="36"/>
                    </w:rPr>
                  </w:pPr>
                  <w:r w:rsidRPr="005077F2">
                    <w:rPr>
                      <w:rFonts w:ascii="Times New Roman" w:hAnsi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при </w:t>
                  </w:r>
                  <w:r w:rsidR="00436AFA">
                    <w:rPr>
                      <w:rFonts w:ascii="Times New Roman" w:hAnsi="Times New Roman"/>
                      <w:b/>
                      <w:bCs/>
                      <w:i/>
                      <w:iCs/>
                      <w:sz w:val="36"/>
                      <w:szCs w:val="36"/>
                    </w:rPr>
                    <w:t>подготовке к ГИА</w:t>
                  </w:r>
                  <w:r w:rsidRPr="005077F2">
                    <w:rPr>
                      <w:rFonts w:ascii="Times New Roman" w:hAnsi="Times New Roman"/>
                      <w:i/>
                      <w:iCs/>
                      <w:sz w:val="36"/>
                      <w:szCs w:val="36"/>
                    </w:rPr>
                    <w:t xml:space="preserve"> </w:t>
                  </w:r>
                </w:p>
                <w:p w:rsidR="005077F2" w:rsidRPr="005077F2" w:rsidRDefault="005077F2" w:rsidP="005077F2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  <w:sz w:val="36"/>
                      <w:szCs w:val="36"/>
                    </w:rPr>
                  </w:pPr>
                </w:p>
                <w:p w:rsidR="005077F2" w:rsidRDefault="005077F2" w:rsidP="005077F2">
                  <w:pPr>
                    <w:pStyle w:val="msotitle3"/>
                    <w:widowControl w:val="0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 </w:t>
                  </w:r>
                </w:p>
                <w:p w:rsidR="005077F2" w:rsidRDefault="005077F2" w:rsidP="005077F2">
                  <w:pPr>
                    <w:jc w:val="center"/>
                  </w:pPr>
                  <w:r w:rsidRPr="005077F2">
                    <w:rPr>
                      <w:noProof/>
                    </w:rPr>
                    <w:drawing>
                      <wp:inline distT="0" distB="0" distL="0" distR="0">
                        <wp:extent cx="2066925" cy="2056130"/>
                        <wp:effectExtent l="0" t="0" r="9525" b="1270"/>
                        <wp:docPr id="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9575" cy="2068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77F2" w:rsidRDefault="005077F2" w:rsidP="005077F2">
                  <w:pPr>
                    <w:jc w:val="center"/>
                  </w:pPr>
                </w:p>
                <w:p w:rsidR="005077F2" w:rsidRDefault="005077F2" w:rsidP="005077F2">
                  <w:pPr>
                    <w:jc w:val="center"/>
                  </w:pPr>
                </w:p>
                <w:p w:rsidR="005077F2" w:rsidRDefault="005077F2" w:rsidP="005077F2">
                  <w:pPr>
                    <w:jc w:val="center"/>
                  </w:pPr>
                </w:p>
                <w:p w:rsidR="005077F2" w:rsidRDefault="005077F2" w:rsidP="005077F2">
                  <w:pPr>
                    <w:jc w:val="center"/>
                  </w:pPr>
                </w:p>
                <w:p w:rsidR="005077F2" w:rsidRPr="005077F2" w:rsidRDefault="005077F2" w:rsidP="005077F2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5077F2">
                    <w:rPr>
                      <w:rFonts w:ascii="Times New Roman" w:hAnsi="Times New Roman" w:cs="Times New Roman"/>
                    </w:rPr>
                    <w:t>г Нижний Новгород</w:t>
                  </w:r>
                </w:p>
                <w:p w:rsidR="005077F2" w:rsidRPr="005077F2" w:rsidRDefault="005077F2" w:rsidP="005077F2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5077F2" w:rsidRPr="005077F2" w:rsidSect="0057751F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84" w:rsidRDefault="001A3684" w:rsidP="0073440B">
      <w:pPr>
        <w:spacing w:after="0" w:line="240" w:lineRule="auto"/>
      </w:pPr>
      <w:r>
        <w:separator/>
      </w:r>
    </w:p>
  </w:endnote>
  <w:endnote w:type="continuationSeparator" w:id="0">
    <w:p w:rsidR="001A3684" w:rsidRDefault="001A3684" w:rsidP="0073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0B" w:rsidRDefault="007344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84" w:rsidRDefault="001A3684" w:rsidP="0073440B">
      <w:pPr>
        <w:spacing w:after="0" w:line="240" w:lineRule="auto"/>
      </w:pPr>
      <w:r>
        <w:separator/>
      </w:r>
    </w:p>
  </w:footnote>
  <w:footnote w:type="continuationSeparator" w:id="0">
    <w:p w:rsidR="001A3684" w:rsidRDefault="001A3684" w:rsidP="0073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1EC3"/>
    <w:multiLevelType w:val="hybridMultilevel"/>
    <w:tmpl w:val="C1A2094C"/>
    <w:lvl w:ilvl="0" w:tplc="F6DAB6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14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08C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3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C60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612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68D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864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A99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69AF"/>
    <w:multiLevelType w:val="hybridMultilevel"/>
    <w:tmpl w:val="704C8584"/>
    <w:lvl w:ilvl="0" w:tplc="ADE815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AC7B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B6FB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644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588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DAFC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4A0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1D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76BC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9121856"/>
    <w:multiLevelType w:val="hybridMultilevel"/>
    <w:tmpl w:val="81B2308C"/>
    <w:lvl w:ilvl="0" w:tplc="FBF80022">
      <w:start w:val="1"/>
      <w:numFmt w:val="bullet"/>
      <w:lvlText w:val="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130BEDA" w:tentative="1">
      <w:start w:val="1"/>
      <w:numFmt w:val="bullet"/>
      <w:lvlText w:val="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0BE1E0A" w:tentative="1">
      <w:start w:val="1"/>
      <w:numFmt w:val="bullet"/>
      <w:lvlText w:val="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CC9ADBEC" w:tentative="1">
      <w:start w:val="1"/>
      <w:numFmt w:val="bullet"/>
      <w:lvlText w:val="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E6069B8" w:tentative="1">
      <w:start w:val="1"/>
      <w:numFmt w:val="bullet"/>
      <w:lvlText w:val="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7FC72CE" w:tentative="1">
      <w:start w:val="1"/>
      <w:numFmt w:val="bullet"/>
      <w:lvlText w:val="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CA024B06" w:tentative="1">
      <w:start w:val="1"/>
      <w:numFmt w:val="bullet"/>
      <w:lvlText w:val="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894CC4F6" w:tentative="1">
      <w:start w:val="1"/>
      <w:numFmt w:val="bullet"/>
      <w:lvlText w:val="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D2260EC" w:tentative="1">
      <w:start w:val="1"/>
      <w:numFmt w:val="bullet"/>
      <w:lvlText w:val="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51F"/>
    <w:rsid w:val="000B1032"/>
    <w:rsid w:val="001A3684"/>
    <w:rsid w:val="00436AFA"/>
    <w:rsid w:val="004E36BF"/>
    <w:rsid w:val="005077F2"/>
    <w:rsid w:val="0057751F"/>
    <w:rsid w:val="005D419E"/>
    <w:rsid w:val="00680F21"/>
    <w:rsid w:val="006A1B15"/>
    <w:rsid w:val="0073440B"/>
    <w:rsid w:val="007851E2"/>
    <w:rsid w:val="008C5492"/>
    <w:rsid w:val="00CF4AE3"/>
    <w:rsid w:val="00F11136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187C905-E3C5-414F-AB71-EE2C318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3">
    <w:name w:val="msoaccenttext3"/>
    <w:rsid w:val="0057751F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1F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57751F"/>
    <w:pPr>
      <w:spacing w:after="0" w:line="264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40B"/>
  </w:style>
  <w:style w:type="paragraph" w:styleId="a7">
    <w:name w:val="footer"/>
    <w:basedOn w:val="a"/>
    <w:link w:val="a8"/>
    <w:uiPriority w:val="99"/>
    <w:semiHidden/>
    <w:unhideWhenUsed/>
    <w:rsid w:val="0073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440B"/>
  </w:style>
  <w:style w:type="paragraph" w:customStyle="1" w:styleId="msoorganizationname">
    <w:name w:val="msoorganizationname"/>
    <w:rsid w:val="005077F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24"/>
      <w:szCs w:val="24"/>
    </w:rPr>
  </w:style>
  <w:style w:type="paragraph" w:customStyle="1" w:styleId="msotitle3">
    <w:name w:val="msotitle3"/>
    <w:rsid w:val="005077F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a9">
    <w:name w:val="No Spacing"/>
    <w:uiPriority w:val="1"/>
    <w:qFormat/>
    <w:rsid w:val="00507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11</cp:revision>
  <cp:lastPrinted>2015-11-17T07:07:00Z</cp:lastPrinted>
  <dcterms:created xsi:type="dcterms:W3CDTF">2015-03-03T18:48:00Z</dcterms:created>
  <dcterms:modified xsi:type="dcterms:W3CDTF">2020-03-11T08:30:00Z</dcterms:modified>
</cp:coreProperties>
</file>